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52C" w:rsidRPr="00F1252C" w:rsidRDefault="0049433E" w:rsidP="00F1252C">
      <w:pPr>
        <w:pStyle w:val="30"/>
        <w:shd w:val="clear" w:color="auto" w:fill="auto"/>
        <w:spacing w:line="240" w:lineRule="auto"/>
      </w:pPr>
      <w:r>
        <w:t xml:space="preserve">Опросник </w:t>
      </w:r>
      <w:r w:rsidR="00F1252C" w:rsidRPr="00F1252C">
        <w:t xml:space="preserve">родителей (законных представителей) </w:t>
      </w:r>
    </w:p>
    <w:p w:rsidR="009C50FA" w:rsidRDefault="0049433E" w:rsidP="00F1252C">
      <w:pPr>
        <w:pStyle w:val="30"/>
        <w:shd w:val="clear" w:color="auto" w:fill="auto"/>
        <w:spacing w:line="240" w:lineRule="auto"/>
      </w:pPr>
      <w:r w:rsidRPr="00F1252C">
        <w:t>для оценки психического состояния ребенка</w:t>
      </w:r>
      <w:r w:rsidR="00F1252C">
        <w:t xml:space="preserve"> </w:t>
      </w:r>
      <w:r w:rsidRPr="00F1252C">
        <w:t>(2-6 лет)</w:t>
      </w:r>
    </w:p>
    <w:p w:rsidR="00F1252C" w:rsidRPr="00F1252C" w:rsidRDefault="00F1252C" w:rsidP="00F1252C">
      <w:pPr>
        <w:pStyle w:val="20"/>
        <w:shd w:val="clear" w:color="auto" w:fill="auto"/>
        <w:spacing w:line="240" w:lineRule="auto"/>
        <w:jc w:val="left"/>
      </w:pPr>
    </w:p>
    <w:tbl>
      <w:tblPr>
        <w:tblOverlap w:val="never"/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992"/>
      </w:tblGrid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27"/>
              <w:jc w:val="left"/>
            </w:pPr>
            <w:r w:rsidRPr="00F1252C">
              <w:rPr>
                <w:rStyle w:val="21"/>
              </w:rPr>
              <w:t>1. Раздражительность, агрессия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9C50FA" w:rsidP="00F1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27"/>
              <w:jc w:val="left"/>
            </w:pPr>
            <w:r w:rsidRPr="00F1252C">
              <w:rPr>
                <w:rStyle w:val="21"/>
              </w:rPr>
              <w:t>2. Капризность, плаксивость, непослушание, нарушение правил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9C50FA" w:rsidP="00F1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27"/>
              <w:jc w:val="left"/>
            </w:pPr>
            <w:r w:rsidRPr="00F1252C">
              <w:rPr>
                <w:rStyle w:val="21"/>
              </w:rPr>
              <w:t>3. Пассивность, беспомощность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9C50FA" w:rsidP="00F1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27"/>
              <w:jc w:val="left"/>
            </w:pPr>
            <w:r w:rsidRPr="00F1252C">
              <w:rPr>
                <w:rStyle w:val="21"/>
              </w:rPr>
              <w:t xml:space="preserve">4. </w:t>
            </w:r>
            <w:r w:rsidRPr="00F1252C">
              <w:rPr>
                <w:rStyle w:val="21"/>
              </w:rPr>
              <w:t>Немотивированная тревога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9C50FA" w:rsidP="00F1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27"/>
              <w:jc w:val="both"/>
            </w:pPr>
            <w:r w:rsidRPr="00F1252C">
              <w:rPr>
                <w:rStyle w:val="21"/>
              </w:rPr>
              <w:t>5. Трудности концентрации, нарушения внимания, ранее не свойственные ребенку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9C50FA" w:rsidP="00F1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27"/>
              <w:jc w:val="both"/>
            </w:pPr>
            <w:r w:rsidRPr="00F1252C">
              <w:rPr>
                <w:rStyle w:val="21"/>
              </w:rPr>
              <w:t xml:space="preserve">6. Тревожная привязанность (нежелание отпускать близкого взрослого из поля зрения, желание находиться все время рядом, страх, когда взрослый </w:t>
            </w:r>
            <w:r w:rsidRPr="00F1252C">
              <w:rPr>
                <w:rStyle w:val="21"/>
              </w:rPr>
              <w:t>уходит из дома)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9C50FA" w:rsidP="00F1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27"/>
              <w:jc w:val="left"/>
            </w:pPr>
            <w:r w:rsidRPr="00F1252C">
              <w:rPr>
                <w:rStyle w:val="21"/>
              </w:rPr>
              <w:t>7. Отказ от речи (</w:t>
            </w:r>
            <w:proofErr w:type="spellStart"/>
            <w:r w:rsidRPr="00F1252C">
              <w:rPr>
                <w:rStyle w:val="21"/>
              </w:rPr>
              <w:t>мутизм</w:t>
            </w:r>
            <w:proofErr w:type="spellEnd"/>
            <w:r w:rsidRPr="00F1252C">
              <w:rPr>
                <w:rStyle w:val="21"/>
              </w:rPr>
              <w:t>), запинки в речи (заикание),</w:t>
            </w:r>
            <w:r w:rsidR="00F1252C">
              <w:t xml:space="preserve"> </w:t>
            </w:r>
            <w:r w:rsidRPr="00F1252C">
              <w:rPr>
                <w:rStyle w:val="21"/>
              </w:rPr>
              <w:t>монотонность речи, непривычное изменение громкости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9C50FA" w:rsidP="00F1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27"/>
              <w:jc w:val="both"/>
            </w:pPr>
            <w:r w:rsidRPr="00F1252C">
              <w:rPr>
                <w:rStyle w:val="21"/>
              </w:rPr>
              <w:t>8. Навязчивые действия, ритуалы, повторяющиеся вопросы о</w:t>
            </w:r>
            <w:r w:rsidR="00F1252C">
              <w:rPr>
                <w:rStyle w:val="21"/>
              </w:rPr>
              <w:t xml:space="preserve"> </w:t>
            </w:r>
            <w:r w:rsidRPr="00F1252C">
              <w:rPr>
                <w:rStyle w:val="21"/>
              </w:rPr>
              <w:t>безопасности («все будет хорошо?», «мы не умрем?»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9C50FA" w:rsidP="00F1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27"/>
              <w:jc w:val="left"/>
            </w:pPr>
            <w:r w:rsidRPr="00F1252C">
              <w:rPr>
                <w:rStyle w:val="21"/>
              </w:rPr>
              <w:t xml:space="preserve">9. </w:t>
            </w:r>
            <w:r w:rsidRPr="00F1252C">
              <w:rPr>
                <w:rStyle w:val="21"/>
              </w:rPr>
              <w:t>Отказ от игр, общения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9C50FA" w:rsidP="00F1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27"/>
              <w:jc w:val="both"/>
            </w:pPr>
            <w:r w:rsidRPr="00F1252C">
              <w:rPr>
                <w:rStyle w:val="21"/>
              </w:rPr>
              <w:t xml:space="preserve">10. Регрессивное поведение (поведение, характерное для более младшего возраста - сосание пальца, энурез, </w:t>
            </w:r>
            <w:proofErr w:type="spellStart"/>
            <w:r w:rsidRPr="00F1252C">
              <w:rPr>
                <w:rStyle w:val="21"/>
              </w:rPr>
              <w:t>энкопрез</w:t>
            </w:r>
            <w:proofErr w:type="spellEnd"/>
            <w:r w:rsidRPr="00F1252C">
              <w:rPr>
                <w:rStyle w:val="21"/>
              </w:rPr>
              <w:t>, лепет, речевые нарушения)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9C50FA" w:rsidP="00F1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27"/>
              <w:jc w:val="both"/>
            </w:pPr>
            <w:r w:rsidRPr="00F1252C">
              <w:rPr>
                <w:rStyle w:val="21"/>
              </w:rPr>
              <w:t xml:space="preserve">11. Соматические проявления: тошнота, потливость, тремор, нарушения стула, </w:t>
            </w:r>
            <w:r w:rsidRPr="00F1252C">
              <w:rPr>
                <w:rStyle w:val="21"/>
              </w:rPr>
              <w:t xml:space="preserve">головные боли, головокружения, энурез, </w:t>
            </w:r>
            <w:proofErr w:type="spellStart"/>
            <w:r w:rsidRPr="00F1252C">
              <w:rPr>
                <w:rStyle w:val="21"/>
              </w:rPr>
              <w:t>энкопрез</w:t>
            </w:r>
            <w:proofErr w:type="spellEnd"/>
            <w:r w:rsidRPr="00F1252C">
              <w:rPr>
                <w:rStyle w:val="21"/>
              </w:rPr>
              <w:t>, 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9C50FA" w:rsidP="00F1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27"/>
              <w:jc w:val="left"/>
            </w:pPr>
            <w:r w:rsidRPr="00F1252C">
              <w:rPr>
                <w:rStyle w:val="21"/>
              </w:rPr>
              <w:t>12.Телесные проявления: замирания, вздрагивания, скованность позы, движений, замедленность движений, грустное, испуганное выражение лица, маскообразное лицо, двигательные стереотипии (раскачивание и д</w:t>
            </w:r>
            <w:r w:rsidRPr="00F1252C">
              <w:rPr>
                <w:rStyle w:val="21"/>
              </w:rPr>
              <w:t>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9C50FA" w:rsidP="00F1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27"/>
              <w:jc w:val="left"/>
            </w:pPr>
            <w:r w:rsidRPr="00F1252C">
              <w:rPr>
                <w:rStyle w:val="21"/>
              </w:rPr>
              <w:t xml:space="preserve">13. Нарушения сна (частые пробуждения, кошмары, ночные страхи, </w:t>
            </w:r>
            <w:proofErr w:type="spellStart"/>
            <w:r w:rsidRPr="00F1252C">
              <w:rPr>
                <w:rStyle w:val="21"/>
              </w:rPr>
              <w:t>гиперсомния</w:t>
            </w:r>
            <w:proofErr w:type="spellEnd"/>
            <w:r w:rsidRPr="00F1252C">
              <w:rPr>
                <w:rStyle w:val="21"/>
              </w:rPr>
              <w:t xml:space="preserve"> (чрезмерно длительный сон), страх засыпать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9C50FA" w:rsidP="00F1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27"/>
              <w:jc w:val="left"/>
            </w:pPr>
            <w:r w:rsidRPr="00F1252C">
              <w:rPr>
                <w:rStyle w:val="21"/>
              </w:rPr>
              <w:t>14. Нарушения аппетита (повышенный, отказ от еды, тошнота при приеме пищи)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9C50FA" w:rsidP="00F1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0FA" w:rsidRPr="00F1252C" w:rsidRDefault="009C50FA" w:rsidP="00F1252C">
      <w:pPr>
        <w:rPr>
          <w:rFonts w:ascii="Times New Roman" w:hAnsi="Times New Roman" w:cs="Times New Roman"/>
          <w:sz w:val="28"/>
          <w:szCs w:val="28"/>
        </w:rPr>
        <w:sectPr w:rsidR="009C50FA" w:rsidRPr="00F1252C" w:rsidSect="00F1252C">
          <w:pgSz w:w="11900" w:h="16840"/>
          <w:pgMar w:top="360" w:right="701" w:bottom="360" w:left="15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9C50FA" w:rsidRPr="00F1252C" w:rsidRDefault="0049433E" w:rsidP="00F1252C">
      <w:pPr>
        <w:pStyle w:val="a5"/>
        <w:shd w:val="clear" w:color="auto" w:fill="auto"/>
        <w:spacing w:line="240" w:lineRule="auto"/>
      </w:pPr>
      <w:r w:rsidRPr="00F1252C">
        <w:lastRenderedPageBreak/>
        <w:t>Интерпретация: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5528"/>
      </w:tblGrid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</w:pPr>
            <w:r w:rsidRPr="00F1252C">
              <w:rPr>
                <w:rStyle w:val="21"/>
              </w:rPr>
              <w:t>Баллы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</w:pPr>
            <w:r w:rsidRPr="00F1252C">
              <w:rPr>
                <w:rStyle w:val="21"/>
              </w:rPr>
              <w:t>Результат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</w:pPr>
            <w:r w:rsidRPr="00F1252C">
              <w:rPr>
                <w:rStyle w:val="21"/>
              </w:rPr>
              <w:t>Маршрут</w:t>
            </w: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13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</w:pPr>
            <w:r w:rsidRPr="00F1252C">
              <w:rPr>
                <w:rStyle w:val="21"/>
              </w:rPr>
              <w:t>0-3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37" w:right="138"/>
              <w:jc w:val="both"/>
            </w:pPr>
            <w:r w:rsidRPr="00F1252C">
              <w:rPr>
                <w:rStyle w:val="21"/>
              </w:rPr>
              <w:t>Признаки кризисного состояния не выражены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30" w:right="133"/>
              <w:jc w:val="both"/>
            </w:pPr>
            <w:r w:rsidRPr="00F1252C">
              <w:rPr>
                <w:rStyle w:val="21"/>
              </w:rPr>
              <w:t>Наблюдение за состоянием, консультация</w:t>
            </w:r>
            <w:r w:rsidR="00F1252C">
              <w:t xml:space="preserve"> </w:t>
            </w:r>
            <w:r w:rsidRPr="00F1252C">
              <w:rPr>
                <w:rStyle w:val="21"/>
              </w:rPr>
              <w:t>медицинского психолога, врача- педиатра, врача-невролога при сохранении жалоб в течение 2-3 недель</w:t>
            </w: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</w:pPr>
            <w:r w:rsidRPr="00F1252C">
              <w:rPr>
                <w:rStyle w:val="21"/>
              </w:rPr>
              <w:t>4-6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37" w:right="138"/>
              <w:jc w:val="both"/>
            </w:pPr>
            <w:r w:rsidRPr="00F1252C">
              <w:rPr>
                <w:rStyle w:val="21"/>
              </w:rPr>
              <w:t xml:space="preserve">Признаки кризисного состояния </w:t>
            </w:r>
            <w:r w:rsidRPr="00F1252C">
              <w:rPr>
                <w:rStyle w:val="21"/>
              </w:rPr>
              <w:t>незначительно выражены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30" w:right="133"/>
              <w:jc w:val="both"/>
            </w:pPr>
            <w:r w:rsidRPr="00F1252C">
              <w:rPr>
                <w:rStyle w:val="21"/>
              </w:rPr>
              <w:t>Консультация медицинского психолога, врача-педиатра, врача- невролога</w:t>
            </w: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</w:pPr>
            <w:r w:rsidRPr="00F1252C">
              <w:rPr>
                <w:rStyle w:val="21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37" w:right="138"/>
              <w:jc w:val="both"/>
            </w:pPr>
            <w:r w:rsidRPr="00F1252C">
              <w:rPr>
                <w:rStyle w:val="21"/>
              </w:rPr>
              <w:t>Признаки кризисного состояния выражены умеренно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30" w:right="133"/>
              <w:jc w:val="both"/>
            </w:pPr>
            <w:r w:rsidRPr="00F1252C">
              <w:rPr>
                <w:rStyle w:val="21"/>
              </w:rPr>
              <w:t xml:space="preserve">Консультация медицинского психолога, </w:t>
            </w:r>
            <w:r w:rsidR="00F1252C">
              <w:rPr>
                <w:rStyle w:val="21"/>
              </w:rPr>
              <w:t xml:space="preserve">детского </w:t>
            </w:r>
            <w:r w:rsidRPr="00F1252C">
              <w:rPr>
                <w:rStyle w:val="21"/>
              </w:rPr>
              <w:t xml:space="preserve">врача-психиатра </w:t>
            </w:r>
          </w:p>
        </w:tc>
      </w:tr>
      <w:tr w:rsidR="009C50FA" w:rsidRPr="00F1252C" w:rsidTr="00F1252C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</w:pPr>
            <w:r w:rsidRPr="00F1252C">
              <w:rPr>
                <w:rStyle w:val="21"/>
              </w:rPr>
              <w:t>10-1</w:t>
            </w:r>
            <w:r w:rsidR="00F1252C">
              <w:rPr>
                <w:rStyle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37" w:right="138"/>
              <w:jc w:val="left"/>
            </w:pPr>
            <w:r w:rsidRPr="00F1252C">
              <w:rPr>
                <w:rStyle w:val="21"/>
              </w:rPr>
              <w:t xml:space="preserve">Признаки кризисного состояния явно </w:t>
            </w:r>
            <w:r w:rsidRPr="00F1252C">
              <w:rPr>
                <w:rStyle w:val="21"/>
              </w:rPr>
              <w:t>выражены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FA" w:rsidRPr="00F1252C" w:rsidRDefault="0049433E" w:rsidP="00F1252C">
            <w:pPr>
              <w:pStyle w:val="20"/>
              <w:shd w:val="clear" w:color="auto" w:fill="auto"/>
              <w:spacing w:line="240" w:lineRule="auto"/>
              <w:ind w:left="130" w:right="133"/>
              <w:jc w:val="left"/>
            </w:pPr>
            <w:r w:rsidRPr="00F1252C">
              <w:rPr>
                <w:rStyle w:val="21"/>
              </w:rPr>
              <w:t xml:space="preserve">Консультация медицинского психолога, </w:t>
            </w:r>
            <w:r w:rsidR="00F1252C" w:rsidRPr="00F1252C">
              <w:rPr>
                <w:rStyle w:val="21"/>
              </w:rPr>
              <w:t>детского</w:t>
            </w:r>
            <w:r w:rsidR="00F1252C" w:rsidRPr="00F1252C">
              <w:rPr>
                <w:rStyle w:val="21"/>
              </w:rPr>
              <w:t xml:space="preserve"> </w:t>
            </w:r>
            <w:r w:rsidRPr="00F1252C">
              <w:rPr>
                <w:rStyle w:val="21"/>
              </w:rPr>
              <w:t xml:space="preserve">врача-психиатра </w:t>
            </w:r>
          </w:p>
        </w:tc>
      </w:tr>
    </w:tbl>
    <w:p w:rsidR="00F1252C" w:rsidRPr="00F1252C" w:rsidRDefault="00F1252C" w:rsidP="00F1252C">
      <w:pPr>
        <w:pStyle w:val="20"/>
        <w:shd w:val="clear" w:color="auto" w:fill="auto"/>
        <w:spacing w:line="240" w:lineRule="auto"/>
        <w:jc w:val="left"/>
      </w:pPr>
    </w:p>
    <w:p w:rsidR="009C50FA" w:rsidRPr="00F1252C" w:rsidRDefault="0049433E" w:rsidP="00F1252C">
      <w:pPr>
        <w:pStyle w:val="20"/>
        <w:shd w:val="clear" w:color="auto" w:fill="auto"/>
        <w:spacing w:line="240" w:lineRule="auto"/>
        <w:jc w:val="left"/>
      </w:pPr>
      <w:r w:rsidRPr="00F1252C">
        <w:t>Источник:</w:t>
      </w:r>
    </w:p>
    <w:p w:rsidR="009C50FA" w:rsidRPr="00F1252C" w:rsidRDefault="0049433E" w:rsidP="00F1252C">
      <w:pPr>
        <w:pStyle w:val="20"/>
        <w:shd w:val="clear" w:color="auto" w:fill="auto"/>
        <w:spacing w:line="240" w:lineRule="auto"/>
        <w:jc w:val="left"/>
      </w:pPr>
      <w:r w:rsidRPr="00F1252C">
        <w:t>УДК: 614.2: [159.9.72:616.89-008-07]</w:t>
      </w:r>
    </w:p>
    <w:p w:rsidR="009C50FA" w:rsidRPr="00F1252C" w:rsidRDefault="0049433E" w:rsidP="00F1252C">
      <w:pPr>
        <w:pStyle w:val="20"/>
        <w:shd w:val="clear" w:color="auto" w:fill="auto"/>
        <w:spacing w:line="240" w:lineRule="auto"/>
        <w:jc w:val="both"/>
      </w:pPr>
      <w:r w:rsidRPr="00F1252C">
        <w:t xml:space="preserve">Организация скринингового обследования участников специальной военной операции и членов их семей в целях раннего выявления у них </w:t>
      </w:r>
      <w:r w:rsidRPr="00F1252C">
        <w:t xml:space="preserve">психических расстройств, в том числе связанных со стрессом / </w:t>
      </w:r>
      <w:proofErr w:type="spellStart"/>
      <w:r w:rsidRPr="00F1252C">
        <w:t>Ахапкин</w:t>
      </w:r>
      <w:proofErr w:type="spellEnd"/>
      <w:r w:rsidRPr="00F1252C">
        <w:t xml:space="preserve"> Р.В., Зинченко Ю.П., </w:t>
      </w:r>
      <w:proofErr w:type="spellStart"/>
      <w:r w:rsidRPr="00F1252C">
        <w:t>Ичитовкина</w:t>
      </w:r>
      <w:proofErr w:type="spellEnd"/>
      <w:r w:rsidRPr="00F1252C">
        <w:t xml:space="preserve"> Е.Г., Карабанова О.А., </w:t>
      </w:r>
      <w:proofErr w:type="spellStart"/>
      <w:r w:rsidRPr="00F1252C">
        <w:t>Кекелидзе</w:t>
      </w:r>
      <w:proofErr w:type="spellEnd"/>
      <w:r w:rsidRPr="00F1252C">
        <w:t xml:space="preserve"> З.И., </w:t>
      </w:r>
      <w:proofErr w:type="spellStart"/>
      <w:r w:rsidRPr="00F1252C">
        <w:t>Кореняк</w:t>
      </w:r>
      <w:proofErr w:type="spellEnd"/>
      <w:r w:rsidRPr="00F1252C">
        <w:t xml:space="preserve"> Р.Ю., Костюк Г.П., Курасов Е.С., Незнанов Н.Г., </w:t>
      </w:r>
      <w:proofErr w:type="spellStart"/>
      <w:r w:rsidRPr="00F1252C">
        <w:t>Сафуанов</w:t>
      </w:r>
      <w:proofErr w:type="spellEnd"/>
      <w:r w:rsidRPr="00F1252C">
        <w:t xml:space="preserve"> Ф.С., Семенова Н.В., </w:t>
      </w:r>
      <w:proofErr w:type="spellStart"/>
      <w:r w:rsidRPr="00F1252C">
        <w:t>Шамрей</w:t>
      </w:r>
      <w:proofErr w:type="spellEnd"/>
      <w:r w:rsidRPr="00F1252C">
        <w:t xml:space="preserve"> В.К., Шойгу Ю.С., </w:t>
      </w:r>
      <w:proofErr w:type="spellStart"/>
      <w:r w:rsidRPr="00F1252C">
        <w:t>Шпорт</w:t>
      </w:r>
      <w:proofErr w:type="spellEnd"/>
      <w:r w:rsidRPr="00F1252C">
        <w:t xml:space="preserve"> С.В. - 27 с.</w:t>
      </w:r>
      <w:r w:rsidR="00F1252C" w:rsidRPr="00F1252C">
        <w:t xml:space="preserve"> </w:t>
      </w:r>
      <w:r w:rsidRPr="00F1252C">
        <w:t>Москва — Санкт-Петербург 2023</w:t>
      </w:r>
      <w:r w:rsidR="00F1252C" w:rsidRPr="00F1252C">
        <w:t xml:space="preserve">. </w:t>
      </w:r>
      <w:r w:rsidRPr="00F1252C">
        <w:t>Методические рекомендации</w:t>
      </w:r>
    </w:p>
    <w:p w:rsidR="009C50FA" w:rsidRPr="00F1252C" w:rsidRDefault="009C50FA" w:rsidP="00F1252C">
      <w:pPr>
        <w:rPr>
          <w:rFonts w:ascii="Times New Roman" w:hAnsi="Times New Roman" w:cs="Times New Roman"/>
          <w:sz w:val="28"/>
          <w:szCs w:val="28"/>
        </w:rPr>
      </w:pPr>
    </w:p>
    <w:sectPr w:rsidR="009C50FA" w:rsidRPr="00F1252C" w:rsidSect="00F1252C">
      <w:pgSz w:w="11900" w:h="16840"/>
      <w:pgMar w:top="360" w:right="701" w:bottom="36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433E" w:rsidRDefault="0049433E">
      <w:r>
        <w:separator/>
      </w:r>
    </w:p>
  </w:endnote>
  <w:endnote w:type="continuationSeparator" w:id="0">
    <w:p w:rsidR="0049433E" w:rsidRDefault="0049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433E" w:rsidRDefault="0049433E"/>
  </w:footnote>
  <w:footnote w:type="continuationSeparator" w:id="0">
    <w:p w:rsidR="0049433E" w:rsidRDefault="004943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FA"/>
    <w:rsid w:val="0049433E"/>
    <w:rsid w:val="009C50FA"/>
    <w:rsid w:val="00F1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618C"/>
  <w15:docId w15:val="{528CB5CA-AA1F-42E6-B78B-AA4447A5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0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0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</dc:creator>
  <cp:keywords/>
  <cp:lastModifiedBy>Uliana</cp:lastModifiedBy>
  <cp:revision>1</cp:revision>
  <dcterms:created xsi:type="dcterms:W3CDTF">2024-10-01T10:59:00Z</dcterms:created>
  <dcterms:modified xsi:type="dcterms:W3CDTF">2024-10-01T11:11:00Z</dcterms:modified>
</cp:coreProperties>
</file>